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15565" w14:textId="1486BB14" w:rsidR="005F0506" w:rsidRPr="00F92F6D" w:rsidRDefault="56A1CB0E" w:rsidP="5FE8C812">
      <w:pPr>
        <w:rPr>
          <w:lang w:val="en-CA"/>
        </w:rPr>
      </w:pPr>
      <w:r w:rsidRPr="00F92F6D">
        <w:rPr>
          <w:b/>
          <w:bCs/>
          <w:lang w:val="en-CA"/>
        </w:rPr>
        <w:t>GCWCC 2025 – Walk</w:t>
      </w:r>
      <w:r w:rsidR="6302A330" w:rsidRPr="00F92F6D">
        <w:rPr>
          <w:b/>
          <w:bCs/>
          <w:lang w:val="en-CA"/>
        </w:rPr>
        <w:t>,</w:t>
      </w:r>
      <w:r w:rsidRPr="00F92F6D">
        <w:rPr>
          <w:b/>
          <w:bCs/>
          <w:lang w:val="en-CA"/>
        </w:rPr>
        <w:t xml:space="preserve"> Run</w:t>
      </w:r>
      <w:r w:rsidR="00F54608" w:rsidRPr="00F92F6D">
        <w:rPr>
          <w:b/>
          <w:bCs/>
          <w:lang w:val="en-CA"/>
        </w:rPr>
        <w:t>,</w:t>
      </w:r>
      <w:r w:rsidRPr="00F92F6D">
        <w:rPr>
          <w:b/>
          <w:bCs/>
          <w:lang w:val="en-CA"/>
        </w:rPr>
        <w:t xml:space="preserve"> Roll | Key Messages</w:t>
      </w:r>
      <w:r w:rsidR="00FD402D" w:rsidRPr="00F92F6D">
        <w:rPr>
          <w:lang w:val="en-CA"/>
        </w:rPr>
        <w:br/>
      </w:r>
      <w:r w:rsidR="00FD402D" w:rsidRPr="00F92F6D">
        <w:rPr>
          <w:lang w:val="en-CA"/>
        </w:rPr>
        <w:br/>
      </w:r>
      <w:r w:rsidR="61121740" w:rsidRPr="00F92F6D">
        <w:rPr>
          <w:lang w:val="en-CA"/>
        </w:rPr>
        <w:t xml:space="preserve">The following key messages are designed to support </w:t>
      </w:r>
      <w:r w:rsidR="7FC1A85F" w:rsidRPr="00F92F6D">
        <w:rPr>
          <w:lang w:val="en-CA"/>
        </w:rPr>
        <w:t xml:space="preserve">federal organizations </w:t>
      </w:r>
      <w:r w:rsidR="61121740" w:rsidRPr="00F92F6D">
        <w:rPr>
          <w:lang w:val="en-CA"/>
        </w:rPr>
        <w:t xml:space="preserve">and teams in promoting their local participation in </w:t>
      </w:r>
      <w:r w:rsidR="00946A62">
        <w:rPr>
          <w:lang w:val="en-CA"/>
        </w:rPr>
        <w:t xml:space="preserve">the </w:t>
      </w:r>
      <w:hyperlink r:id="rId9" w:history="1">
        <w:r w:rsidR="00946A62" w:rsidRPr="00946A62">
          <w:rPr>
            <w:rStyle w:val="Hyperlink"/>
            <w:lang w:val="en-CA"/>
          </w:rPr>
          <w:t>2025 Walk Run Roll challenge</w:t>
        </w:r>
      </w:hyperlink>
      <w:r w:rsidR="00946A62">
        <w:rPr>
          <w:lang w:val="en-CA"/>
        </w:rPr>
        <w:t>.</w:t>
      </w:r>
      <w:r w:rsidR="61121740" w:rsidRPr="00F92F6D">
        <w:rPr>
          <w:lang w:val="en-CA"/>
        </w:rPr>
        <w:t xml:space="preserve"> These messages can be used in emails, presentations, social media posts, or event materials to help raise awareness, inspire participation, and emphasize the impact of collective action.</w:t>
      </w:r>
      <w:r w:rsidR="000F113C">
        <w:rPr>
          <w:lang w:val="en-CA"/>
        </w:rPr>
        <w:t xml:space="preserve"> </w:t>
      </w:r>
    </w:p>
    <w:p w14:paraId="3245518B" w14:textId="509551EC" w:rsidR="005F0506" w:rsidRPr="00F92F6D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  <w:lang w:val="en-CA"/>
        </w:rPr>
      </w:pPr>
      <w:r w:rsidRPr="00F92F6D">
        <w:rPr>
          <w:rFonts w:eastAsia="Arial" w:cs="Arial"/>
          <w:b/>
          <w:bCs/>
          <w:i w:val="0"/>
          <w:iCs w:val="0"/>
          <w:color w:val="auto"/>
          <w:lang w:val="en-CA"/>
        </w:rPr>
        <w:t>1. Lead by Example (For Executives and Senior Leaders)</w:t>
      </w:r>
    </w:p>
    <w:p w14:paraId="66F218BD" w14:textId="1185551E" w:rsidR="005F0506" w:rsidRDefault="56A1CB0E" w:rsidP="13175ECC">
      <w:pPr>
        <w:spacing w:before="240" w:after="240"/>
        <w:rPr>
          <w:lang w:val="en-US"/>
        </w:rPr>
      </w:pPr>
      <w:r w:rsidRPr="25D67A26">
        <w:rPr>
          <w:lang w:val="en-US"/>
        </w:rPr>
        <w:t xml:space="preserve">Your leadership matters. When you participate in the Walk Run Roll </w:t>
      </w:r>
      <w:r w:rsidR="00D55797">
        <w:rPr>
          <w:lang w:val="en-US"/>
        </w:rPr>
        <w:t>5</w:t>
      </w:r>
      <w:r w:rsidR="00CA6531">
        <w:rPr>
          <w:lang w:val="en-US"/>
        </w:rPr>
        <w:t>-</w:t>
      </w:r>
      <w:r w:rsidR="00D55797">
        <w:rPr>
          <w:lang w:val="en-US"/>
        </w:rPr>
        <w:t xml:space="preserve">kilometre </w:t>
      </w:r>
      <w:r w:rsidR="6E2726F9" w:rsidRPr="25D67A26">
        <w:rPr>
          <w:lang w:val="en-US"/>
        </w:rPr>
        <w:t xml:space="preserve">challenge </w:t>
      </w:r>
      <w:r w:rsidRPr="25D67A26">
        <w:rPr>
          <w:lang w:val="en-US"/>
        </w:rPr>
        <w:t>and encourage your team</w:t>
      </w:r>
      <w:r w:rsidR="00D0026A">
        <w:rPr>
          <w:lang w:val="en-US"/>
        </w:rPr>
        <w:t>s</w:t>
      </w:r>
      <w:r w:rsidRPr="25D67A26">
        <w:rPr>
          <w:lang w:val="en-US"/>
        </w:rPr>
        <w:t xml:space="preserve"> to do the same, you help create a culture of giving, connection, and community within your workplace. Be the reason your team</w:t>
      </w:r>
      <w:r w:rsidR="328CD7F7" w:rsidRPr="25D67A26">
        <w:rPr>
          <w:lang w:val="en-US"/>
        </w:rPr>
        <w:t>s</w:t>
      </w:r>
      <w:r w:rsidRPr="25D67A26">
        <w:rPr>
          <w:lang w:val="en-US"/>
        </w:rPr>
        <w:t xml:space="preserve"> get moving—for a good cause.</w:t>
      </w:r>
    </w:p>
    <w:p w14:paraId="255BFD16" w14:textId="2E9D63F9" w:rsidR="005F0506" w:rsidRPr="00F92F6D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  <w:lang w:val="en-CA"/>
        </w:rPr>
      </w:pPr>
      <w:r w:rsidRPr="00F92F6D">
        <w:rPr>
          <w:rFonts w:eastAsia="Arial" w:cs="Arial"/>
          <w:b/>
          <w:bCs/>
          <w:i w:val="0"/>
          <w:iCs w:val="0"/>
          <w:color w:val="auto"/>
          <w:lang w:val="en-CA"/>
        </w:rPr>
        <w:t>2. Move with Purpose</w:t>
      </w:r>
    </w:p>
    <w:p w14:paraId="692819EA" w14:textId="6C018851" w:rsidR="005F0506" w:rsidRPr="00F92F6D" w:rsidRDefault="56A1CB0E" w:rsidP="13175ECC">
      <w:pPr>
        <w:spacing w:before="240" w:after="240"/>
        <w:rPr>
          <w:lang w:val="en-CA"/>
        </w:rPr>
      </w:pPr>
      <w:r w:rsidRPr="00F92F6D">
        <w:rPr>
          <w:lang w:val="en-CA"/>
        </w:rPr>
        <w:t>Walk</w:t>
      </w:r>
      <w:r w:rsidR="001B5740">
        <w:rPr>
          <w:lang w:val="en-CA"/>
        </w:rPr>
        <w:t xml:space="preserve"> R</w:t>
      </w:r>
      <w:r w:rsidRPr="00F92F6D">
        <w:rPr>
          <w:lang w:val="en-CA"/>
        </w:rPr>
        <w:t xml:space="preserve">un or </w:t>
      </w:r>
      <w:r w:rsidR="001B5740">
        <w:rPr>
          <w:lang w:val="en-CA"/>
        </w:rPr>
        <w:t>R</w:t>
      </w:r>
      <w:r w:rsidRPr="00F92F6D">
        <w:rPr>
          <w:lang w:val="en-CA"/>
        </w:rPr>
        <w:t>oll—every</w:t>
      </w:r>
      <w:r w:rsidR="7FCD5E07" w:rsidRPr="00F92F6D">
        <w:rPr>
          <w:lang w:val="en-CA"/>
        </w:rPr>
        <w:t xml:space="preserve"> move you make</w:t>
      </w:r>
      <w:r w:rsidRPr="00F92F6D">
        <w:rPr>
          <w:lang w:val="en-CA"/>
        </w:rPr>
        <w:t xml:space="preserve"> helps build stronger, healthier communities. Join colleagues </w:t>
      </w:r>
      <w:r w:rsidR="00D0026A">
        <w:rPr>
          <w:lang w:val="en-CA"/>
        </w:rPr>
        <w:t xml:space="preserve">from </w:t>
      </w:r>
      <w:r w:rsidRPr="00F92F6D">
        <w:rPr>
          <w:lang w:val="en-CA"/>
        </w:rPr>
        <w:t xml:space="preserve">across the country to support the GCWCC and the essential work of </w:t>
      </w:r>
      <w:r w:rsidR="586009D8" w:rsidRPr="00F92F6D">
        <w:rPr>
          <w:lang w:val="en-CA"/>
        </w:rPr>
        <w:t xml:space="preserve">both </w:t>
      </w:r>
      <w:hyperlink r:id="rId10" w:history="1">
        <w:r w:rsidR="007B1F3A" w:rsidRPr="007913E4">
          <w:rPr>
            <w:rStyle w:val="Hyperlink"/>
            <w:lang w:val="en-CA"/>
          </w:rPr>
          <w:t>HealthPartners</w:t>
        </w:r>
      </w:hyperlink>
      <w:r w:rsidR="007B1F3A" w:rsidRPr="00F92F6D">
        <w:rPr>
          <w:lang w:val="en-CA"/>
        </w:rPr>
        <w:t xml:space="preserve"> and </w:t>
      </w:r>
      <w:hyperlink r:id="rId11" w:history="1">
        <w:r w:rsidR="007B1F3A" w:rsidRPr="007913E4">
          <w:rPr>
            <w:rStyle w:val="Hyperlink"/>
            <w:lang w:val="en-CA"/>
          </w:rPr>
          <w:t>United Way Centraide</w:t>
        </w:r>
      </w:hyperlink>
      <w:r w:rsidR="007B1F3A" w:rsidRPr="00F92F6D">
        <w:rPr>
          <w:lang w:val="en-CA"/>
        </w:rPr>
        <w:t>.</w:t>
      </w:r>
    </w:p>
    <w:p w14:paraId="05E04A4A" w14:textId="6AADA08D" w:rsidR="005F0506" w:rsidRPr="00F92F6D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  <w:lang w:val="en-CA"/>
        </w:rPr>
      </w:pPr>
      <w:r w:rsidRPr="00F92F6D">
        <w:rPr>
          <w:rFonts w:eastAsia="Arial" w:cs="Arial"/>
          <w:b/>
          <w:bCs/>
          <w:i w:val="0"/>
          <w:iCs w:val="0"/>
          <w:color w:val="auto"/>
          <w:lang w:val="en-CA"/>
        </w:rPr>
        <w:t>3. Support Through Action</w:t>
      </w:r>
    </w:p>
    <w:p w14:paraId="07219636" w14:textId="66A372DB" w:rsidR="005F0506" w:rsidRDefault="56A1CB0E" w:rsidP="13175ECC">
      <w:pPr>
        <w:spacing w:before="240" w:after="240"/>
        <w:rPr>
          <w:lang w:val="en-US"/>
        </w:rPr>
      </w:pPr>
      <w:r w:rsidRPr="25D67A26">
        <w:rPr>
          <w:lang w:val="en-US"/>
        </w:rPr>
        <w:t xml:space="preserve">Walk Run Roll isn’t just about physical activity—it’s about showing up for your community. Your participation </w:t>
      </w:r>
      <w:r w:rsidR="00D55797">
        <w:rPr>
          <w:lang w:val="en-US"/>
        </w:rPr>
        <w:t>in this 5</w:t>
      </w:r>
      <w:r w:rsidR="00CA6531">
        <w:rPr>
          <w:lang w:val="en-US"/>
        </w:rPr>
        <w:t>-</w:t>
      </w:r>
      <w:r w:rsidR="00D55797">
        <w:rPr>
          <w:lang w:val="en-US"/>
        </w:rPr>
        <w:t xml:space="preserve">kilometre challenge </w:t>
      </w:r>
      <w:r w:rsidRPr="25D67A26">
        <w:rPr>
          <w:lang w:val="en-US"/>
        </w:rPr>
        <w:t>helps raise awareness and support</w:t>
      </w:r>
      <w:r w:rsidR="00D0026A">
        <w:rPr>
          <w:lang w:val="en-US"/>
        </w:rPr>
        <w:t>s</w:t>
      </w:r>
      <w:r w:rsidRPr="25D67A26">
        <w:rPr>
          <w:lang w:val="en-US"/>
        </w:rPr>
        <w:t xml:space="preserve"> </w:t>
      </w:r>
      <w:r w:rsidR="634E5315" w:rsidRPr="25D67A26">
        <w:rPr>
          <w:lang w:val="en-US"/>
        </w:rPr>
        <w:t xml:space="preserve">the </w:t>
      </w:r>
      <w:r w:rsidR="00D0026A">
        <w:rPr>
          <w:lang w:val="en-US"/>
        </w:rPr>
        <w:t xml:space="preserve">work of the </w:t>
      </w:r>
      <w:r w:rsidR="634E5315" w:rsidRPr="25D67A26">
        <w:rPr>
          <w:lang w:val="en-US"/>
        </w:rPr>
        <w:t xml:space="preserve">Named Recipients, </w:t>
      </w:r>
      <w:r w:rsidR="00D55797">
        <w:rPr>
          <w:lang w:val="en-US"/>
        </w:rPr>
        <w:t xml:space="preserve">HealthPartners and </w:t>
      </w:r>
      <w:r w:rsidR="007B1F3A">
        <w:rPr>
          <w:lang w:val="en-CA"/>
        </w:rPr>
        <w:t>United Way Centraide.</w:t>
      </w:r>
    </w:p>
    <w:p w14:paraId="11BC7602" w14:textId="4D6C0D40" w:rsidR="005F0506" w:rsidRPr="00F92F6D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  <w:lang w:val="en-CA"/>
        </w:rPr>
      </w:pPr>
      <w:r w:rsidRPr="00F92F6D">
        <w:rPr>
          <w:rFonts w:eastAsia="Arial" w:cs="Arial"/>
          <w:b/>
          <w:bCs/>
          <w:i w:val="0"/>
          <w:iCs w:val="0"/>
          <w:color w:val="auto"/>
          <w:lang w:val="en-CA"/>
        </w:rPr>
        <w:t>4. Inclusive and Accessible for All</w:t>
      </w:r>
    </w:p>
    <w:p w14:paraId="56091244" w14:textId="7CD1D742" w:rsidR="005F0506" w:rsidRPr="00F92F6D" w:rsidRDefault="56A1CB0E" w:rsidP="13175ECC">
      <w:pPr>
        <w:spacing w:before="240" w:after="240"/>
        <w:rPr>
          <w:lang w:val="en-CA"/>
        </w:rPr>
      </w:pPr>
      <w:r w:rsidRPr="00F92F6D">
        <w:rPr>
          <w:lang w:val="en-CA"/>
        </w:rPr>
        <w:t>Everyone can participate—</w:t>
      </w:r>
      <w:r w:rsidR="00F92F6D" w:rsidRPr="00F92F6D">
        <w:rPr>
          <w:lang w:val="en-CA"/>
        </w:rPr>
        <w:t>anytime</w:t>
      </w:r>
      <w:r w:rsidRPr="00F92F6D">
        <w:rPr>
          <w:lang w:val="en-CA"/>
        </w:rPr>
        <w:t>, anywhere. Walk Run Roll is designed to be inclusive, adaptable, and fun for all levels of mobility and fitness. Every movement counts.</w:t>
      </w:r>
    </w:p>
    <w:p w14:paraId="3B8B507A" w14:textId="586FDF30" w:rsidR="005F0506" w:rsidRPr="00F92F6D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  <w:lang w:val="en-CA"/>
        </w:rPr>
      </w:pPr>
      <w:r w:rsidRPr="00F92F6D">
        <w:rPr>
          <w:rFonts w:eastAsia="Arial" w:cs="Arial"/>
          <w:b/>
          <w:bCs/>
          <w:i w:val="0"/>
          <w:iCs w:val="0"/>
          <w:color w:val="auto"/>
          <w:lang w:val="en-CA"/>
        </w:rPr>
        <w:t xml:space="preserve">5. Stronger Together, One </w:t>
      </w:r>
      <w:r w:rsidR="00D0026A">
        <w:rPr>
          <w:rFonts w:eastAsia="Arial" w:cs="Arial"/>
          <w:b/>
          <w:bCs/>
          <w:i w:val="0"/>
          <w:iCs w:val="0"/>
          <w:color w:val="auto"/>
          <w:lang w:val="en-CA"/>
        </w:rPr>
        <w:t>Effort</w:t>
      </w:r>
      <w:r w:rsidRPr="00F92F6D">
        <w:rPr>
          <w:rFonts w:eastAsia="Arial" w:cs="Arial"/>
          <w:b/>
          <w:bCs/>
          <w:i w:val="0"/>
          <w:iCs w:val="0"/>
          <w:color w:val="auto"/>
          <w:lang w:val="en-CA"/>
        </w:rPr>
        <w:t xml:space="preserve"> at a Time</w:t>
      </w:r>
    </w:p>
    <w:p w14:paraId="4A125A70" w14:textId="240B23A7" w:rsidR="005F0506" w:rsidRDefault="56A1CB0E" w:rsidP="209DA6B0">
      <w:pPr>
        <w:spacing w:before="240" w:after="240"/>
        <w:rPr>
          <w:lang w:val="en-US"/>
        </w:rPr>
      </w:pPr>
      <w:r w:rsidRPr="25D67A26">
        <w:rPr>
          <w:lang w:val="en-US"/>
        </w:rPr>
        <w:t xml:space="preserve">This is more than just a wellness event. </w:t>
      </w:r>
      <w:r w:rsidR="00050718">
        <w:rPr>
          <w:lang w:val="en-US"/>
        </w:rPr>
        <w:t>T</w:t>
      </w:r>
      <w:r w:rsidRPr="25D67A26">
        <w:rPr>
          <w:lang w:val="en-US"/>
        </w:rPr>
        <w:t xml:space="preserve">ogether </w:t>
      </w:r>
      <w:r w:rsidR="00050718">
        <w:rPr>
          <w:lang w:val="en-US"/>
        </w:rPr>
        <w:t xml:space="preserve">we can move for what matters </w:t>
      </w:r>
      <w:r w:rsidR="00B91D17">
        <w:rPr>
          <w:lang w:val="en-US"/>
        </w:rPr>
        <w:t xml:space="preserve">to </w:t>
      </w:r>
      <w:r w:rsidR="00B91D17" w:rsidRPr="25D67A26">
        <w:rPr>
          <w:lang w:val="en-US"/>
        </w:rPr>
        <w:t>support</w:t>
      </w:r>
      <w:r w:rsidRPr="25D67A26">
        <w:rPr>
          <w:lang w:val="en-US"/>
        </w:rPr>
        <w:t xml:space="preserve"> our communities. Let’s show Canada what solidarity looks like</w:t>
      </w:r>
      <w:r w:rsidR="428B8989" w:rsidRPr="25D67A26">
        <w:rPr>
          <w:lang w:val="en-US"/>
        </w:rPr>
        <w:t>!</w:t>
      </w:r>
    </w:p>
    <w:p w14:paraId="0B234DDC" w14:textId="15E483D6" w:rsidR="005F0506" w:rsidRPr="00F92F6D" w:rsidRDefault="56A1CB0E" w:rsidP="5FE8C812">
      <w:pPr>
        <w:pStyle w:val="Heading4"/>
        <w:spacing w:before="319" w:after="319"/>
        <w:rPr>
          <w:rFonts w:eastAsia="Arial" w:cs="Arial"/>
          <w:b/>
          <w:bCs/>
          <w:i w:val="0"/>
          <w:iCs w:val="0"/>
          <w:color w:val="auto"/>
          <w:lang w:val="en-CA"/>
        </w:rPr>
      </w:pPr>
      <w:r w:rsidRPr="00F92F6D">
        <w:rPr>
          <w:rFonts w:eastAsia="Arial" w:cs="Arial"/>
          <w:b/>
          <w:bCs/>
          <w:i w:val="0"/>
          <w:iCs w:val="0"/>
          <w:color w:val="auto"/>
          <w:lang w:val="en-CA"/>
        </w:rPr>
        <w:t>6. Share the Momentum</w:t>
      </w:r>
    </w:p>
    <w:p w14:paraId="3BFEFB25" w14:textId="076063C4" w:rsidR="005F0506" w:rsidRPr="00D55797" w:rsidRDefault="56A1CB0E" w:rsidP="13175ECC">
      <w:pPr>
        <w:spacing w:before="240" w:after="240"/>
        <w:rPr>
          <w:lang w:val="en-US"/>
        </w:rPr>
      </w:pPr>
      <w:r w:rsidRPr="25D67A26">
        <w:rPr>
          <w:lang w:val="en-US"/>
        </w:rPr>
        <w:lastRenderedPageBreak/>
        <w:t xml:space="preserve">Proudly </w:t>
      </w:r>
      <w:r w:rsidR="678BB920" w:rsidRPr="25D67A26">
        <w:rPr>
          <w:lang w:val="en-US"/>
        </w:rPr>
        <w:t>represent your federal organization</w:t>
      </w:r>
      <w:r w:rsidR="678BB920" w:rsidRPr="00D55797">
        <w:rPr>
          <w:lang w:val="en-US"/>
        </w:rPr>
        <w:t xml:space="preserve">, </w:t>
      </w:r>
      <w:r w:rsidRPr="00D55797">
        <w:rPr>
          <w:lang w:val="en-US"/>
        </w:rPr>
        <w:t xml:space="preserve">share your photos and stories, and use the hashtag </w:t>
      </w:r>
      <w:r w:rsidRPr="00D55797">
        <w:rPr>
          <w:b/>
          <w:bCs/>
          <w:lang w:val="en-US"/>
        </w:rPr>
        <w:t>#</w:t>
      </w:r>
      <w:r w:rsidR="00D0026A" w:rsidRPr="00D55797">
        <w:rPr>
          <w:b/>
          <w:bCs/>
          <w:lang w:val="en-US"/>
        </w:rPr>
        <w:t xml:space="preserve">GCWCCCommunities </w:t>
      </w:r>
      <w:r w:rsidRPr="00D55797">
        <w:rPr>
          <w:lang w:val="en-US"/>
        </w:rPr>
        <w:t xml:space="preserve">to inspire others to join in. Together, we’re making every </w:t>
      </w:r>
      <w:r w:rsidR="438DDEF3" w:rsidRPr="00D55797">
        <w:rPr>
          <w:lang w:val="en-US"/>
        </w:rPr>
        <w:t xml:space="preserve">movement </w:t>
      </w:r>
      <w:r w:rsidRPr="00D55797">
        <w:rPr>
          <w:lang w:val="en-US"/>
        </w:rPr>
        <w:t>count.</w:t>
      </w:r>
    </w:p>
    <w:sectPr w:rsidR="005F0506" w:rsidRPr="00D55797">
      <w:headerReference w:type="even" r:id="rId12"/>
      <w:headerReference w:type="default" r:id="rId13"/>
      <w:head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0B7EE" w14:textId="77777777" w:rsidR="009D01B7" w:rsidRDefault="009D01B7">
      <w:pPr>
        <w:spacing w:before="0" w:after="0" w:line="240" w:lineRule="auto"/>
      </w:pPr>
    </w:p>
  </w:endnote>
  <w:endnote w:type="continuationSeparator" w:id="0">
    <w:p w14:paraId="72E49703" w14:textId="77777777" w:rsidR="009D01B7" w:rsidRDefault="009D01B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DE00E" w14:textId="77777777" w:rsidR="009D01B7" w:rsidRDefault="009D01B7">
      <w:pPr>
        <w:spacing w:before="0" w:after="0" w:line="240" w:lineRule="auto"/>
      </w:pPr>
    </w:p>
  </w:footnote>
  <w:footnote w:type="continuationSeparator" w:id="0">
    <w:p w14:paraId="74B6990D" w14:textId="77777777" w:rsidR="009D01B7" w:rsidRDefault="009D01B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793C0" w14:textId="77777777" w:rsidR="00B818AE" w:rsidRDefault="00B818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11BB" w14:textId="77777777" w:rsidR="00B818AE" w:rsidRDefault="00B818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25855" w14:textId="77777777" w:rsidR="00B818AE" w:rsidRDefault="00B818A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5CE929"/>
    <w:rsid w:val="00050718"/>
    <w:rsid w:val="000F113C"/>
    <w:rsid w:val="001B5740"/>
    <w:rsid w:val="002B77B4"/>
    <w:rsid w:val="0034051A"/>
    <w:rsid w:val="004908AA"/>
    <w:rsid w:val="004977A0"/>
    <w:rsid w:val="00517EA8"/>
    <w:rsid w:val="005D32A1"/>
    <w:rsid w:val="005F0506"/>
    <w:rsid w:val="007913E4"/>
    <w:rsid w:val="007B1F3A"/>
    <w:rsid w:val="00855C7D"/>
    <w:rsid w:val="00946A62"/>
    <w:rsid w:val="0099105C"/>
    <w:rsid w:val="009B5240"/>
    <w:rsid w:val="009D01B7"/>
    <w:rsid w:val="00AF4951"/>
    <w:rsid w:val="00B0097C"/>
    <w:rsid w:val="00B818AE"/>
    <w:rsid w:val="00B91D17"/>
    <w:rsid w:val="00BB41D2"/>
    <w:rsid w:val="00C23FD9"/>
    <w:rsid w:val="00CA6531"/>
    <w:rsid w:val="00CE065F"/>
    <w:rsid w:val="00CF4E83"/>
    <w:rsid w:val="00D0026A"/>
    <w:rsid w:val="00D55797"/>
    <w:rsid w:val="00E754D2"/>
    <w:rsid w:val="00F54608"/>
    <w:rsid w:val="00F765A1"/>
    <w:rsid w:val="00F92F6D"/>
    <w:rsid w:val="00FD402D"/>
    <w:rsid w:val="00FF7208"/>
    <w:rsid w:val="01DE4AFA"/>
    <w:rsid w:val="078F0E77"/>
    <w:rsid w:val="13175ECC"/>
    <w:rsid w:val="13F52CC3"/>
    <w:rsid w:val="155CE929"/>
    <w:rsid w:val="1EF57193"/>
    <w:rsid w:val="1FD8698E"/>
    <w:rsid w:val="209DA6B0"/>
    <w:rsid w:val="21488597"/>
    <w:rsid w:val="25D67A26"/>
    <w:rsid w:val="2ED0C44C"/>
    <w:rsid w:val="328CD7F7"/>
    <w:rsid w:val="39A3CDBE"/>
    <w:rsid w:val="3D706F8F"/>
    <w:rsid w:val="40601C0E"/>
    <w:rsid w:val="428B8989"/>
    <w:rsid w:val="438DDEF3"/>
    <w:rsid w:val="44584DD6"/>
    <w:rsid w:val="493C9605"/>
    <w:rsid w:val="4F00151C"/>
    <w:rsid w:val="56A1CB0E"/>
    <w:rsid w:val="586009D8"/>
    <w:rsid w:val="593421D6"/>
    <w:rsid w:val="5E830319"/>
    <w:rsid w:val="5FE8C812"/>
    <w:rsid w:val="604CEA6F"/>
    <w:rsid w:val="60F76A63"/>
    <w:rsid w:val="61121740"/>
    <w:rsid w:val="6302A330"/>
    <w:rsid w:val="634E5315"/>
    <w:rsid w:val="66281947"/>
    <w:rsid w:val="673A8790"/>
    <w:rsid w:val="678BB920"/>
    <w:rsid w:val="6E2726F9"/>
    <w:rsid w:val="6F3F41F5"/>
    <w:rsid w:val="735EC95D"/>
    <w:rsid w:val="74B1713F"/>
    <w:rsid w:val="7710C9E0"/>
    <w:rsid w:val="77451D71"/>
    <w:rsid w:val="777731C8"/>
    <w:rsid w:val="7BCA59B6"/>
    <w:rsid w:val="7BF2EC49"/>
    <w:rsid w:val="7DDCB201"/>
    <w:rsid w:val="7FC1A85F"/>
    <w:rsid w:val="7FCD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E929"/>
  <w15:chartTrackingRefBased/>
  <w15:docId w15:val="{7C9C99E6-B976-4480-AE8F-7B0C1AD2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13175ECC"/>
    <w:pPr>
      <w:keepNext/>
      <w:keepLines/>
      <w:spacing w:before="160" w:after="80"/>
      <w:outlineLvl w:val="2"/>
    </w:pPr>
    <w:rPr>
      <w:rFonts w:ascii="Arial" w:eastAsia="Arial" w:hAnsi="Arial" w:cs="Arial"/>
    </w:rPr>
  </w:style>
  <w:style w:type="paragraph" w:styleId="Heading3">
    <w:name w:val="heading 3"/>
    <w:basedOn w:val="Normal"/>
    <w:next w:val="Normal"/>
    <w:uiPriority w:val="9"/>
    <w:unhideWhenUsed/>
    <w:qFormat/>
    <w:rsid w:val="13175ECC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rsid w:val="13175ECC"/>
    <w:p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818AE"/>
    <w:pPr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B818A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8AE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90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08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08AA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8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8AA"/>
    <w:rPr>
      <w:rFonts w:ascii="Arial" w:eastAsia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92F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2F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A653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nitedway.ca/our-impact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healthpartners.ca/our-impact/" TargetMode="External"/><Relationship Id="rId4" Type="http://schemas.openxmlformats.org/officeDocument/2006/relationships/styles" Target="styles.xml"/><Relationship Id="rId9" Type="http://schemas.openxmlformats.org/officeDocument/2006/relationships/hyperlink" Target="https://secure.e2rm.com/p2p/event/393137/en-C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CBC8B830E08E41B92C38BF44845962" ma:contentTypeVersion="16" ma:contentTypeDescription="Create a new document." ma:contentTypeScope="" ma:versionID="2d2122286b338a7f9efb7597a6b0c3cc">
  <xsd:schema xmlns:xsd="http://www.w3.org/2001/XMLSchema" xmlns:xs="http://www.w3.org/2001/XMLSchema" xmlns:p="http://schemas.microsoft.com/office/2006/metadata/properties" xmlns:ns2="0f5777e1-457f-4b91-a169-2cfbdcd77866" xmlns:ns3="88a3fe4c-c885-4194-a132-6639bfe5b5f6" targetNamespace="http://schemas.microsoft.com/office/2006/metadata/properties" ma:root="true" ma:fieldsID="4de173a01bc2d3ff4687e579eba463a4" ns2:_="" ns3:_="">
    <xsd:import namespace="0f5777e1-457f-4b91-a169-2cfbdcd77866"/>
    <xsd:import namespace="88a3fe4c-c885-4194-a132-6639bfe5b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777e1-457f-4b91-a169-2cfbdcd77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66a1917-9ea7-428a-9f03-b05c869f6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a3fe4c-c885-4194-a132-6639bfe5b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301bd0e-2dee-48b4-afea-186031423c43}" ma:internalName="TaxCatchAll" ma:showField="CatchAllData" ma:web="88a3fe4c-c885-4194-a132-6639bfe5b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a3fe4c-c885-4194-a132-6639bfe5b5f6" xsi:nil="true"/>
    <lcf76f155ced4ddcb4097134ff3c332f xmlns="0f5777e1-457f-4b91-a169-2cfbdcd7786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FF463B-0F7B-4B70-BEC1-8573BD997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777e1-457f-4b91-a169-2cfbdcd77866"/>
    <ds:schemaRef ds:uri="88a3fe4c-c885-4194-a132-6639bfe5b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F9A45E-17FA-4F28-9233-EC7ACCC9F967}">
  <ds:schemaRefs>
    <ds:schemaRef ds:uri="http://schemas.microsoft.com/office/2006/metadata/properties"/>
    <ds:schemaRef ds:uri="http://schemas.microsoft.com/office/infopath/2007/PartnerControls"/>
    <ds:schemaRef ds:uri="88a3fe4c-c885-4194-a132-6639bfe5b5f6"/>
    <ds:schemaRef ds:uri="0f5777e1-457f-4b91-a169-2cfbdcd77866"/>
  </ds:schemaRefs>
</ds:datastoreItem>
</file>

<file path=customXml/itemProps3.xml><?xml version="1.0" encoding="utf-8"?>
<ds:datastoreItem xmlns:ds="http://schemas.openxmlformats.org/officeDocument/2006/customXml" ds:itemID="{606F6A69-799F-43AA-80FD-919091C08E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315</Words>
  <Characters>1693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Lecourt</dc:creator>
  <cp:keywords/>
  <dc:description/>
  <cp:lastModifiedBy>Christina Franc</cp:lastModifiedBy>
  <cp:revision>5</cp:revision>
  <dcterms:created xsi:type="dcterms:W3CDTF">2025-09-29T14:33:00Z</dcterms:created>
  <dcterms:modified xsi:type="dcterms:W3CDTF">2025-09-29T16:55:00Z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d8ed60-cd71-485b-a85b-277aaf32f506_Enabled">
    <vt:lpwstr>true</vt:lpwstr>
  </property>
  <property fmtid="{D5CDD505-2E9C-101B-9397-08002B2CF9AE}" pid="3" name="MSIP_Label_05d8ed60-cd71-485b-a85b-277aaf32f506_SetDate">
    <vt:lpwstr>2025-09-17T18:17:13Z</vt:lpwstr>
  </property>
  <property fmtid="{D5CDD505-2E9C-101B-9397-08002B2CF9AE}" pid="4" name="MSIP_Label_05d8ed60-cd71-485b-a85b-277aaf32f506_Method">
    <vt:lpwstr>Standard</vt:lpwstr>
  </property>
  <property fmtid="{D5CDD505-2E9C-101B-9397-08002B2CF9AE}" pid="5" name="MSIP_Label_05d8ed60-cd71-485b-a85b-277aaf32f506_Name">
    <vt:lpwstr>Unclassified</vt:lpwstr>
  </property>
  <property fmtid="{D5CDD505-2E9C-101B-9397-08002B2CF9AE}" pid="6" name="MSIP_Label_05d8ed60-cd71-485b-a85b-277aaf32f506_SiteId">
    <vt:lpwstr>42fd9015-de4d-4223-a368-baeacab48927</vt:lpwstr>
  </property>
  <property fmtid="{D5CDD505-2E9C-101B-9397-08002B2CF9AE}" pid="7" name="MSIP_Label_05d8ed60-cd71-485b-a85b-277aaf32f506_ActionId">
    <vt:lpwstr>6377e67f-bcc1-4ee3-8070-359756bfeb9b</vt:lpwstr>
  </property>
  <property fmtid="{D5CDD505-2E9C-101B-9397-08002B2CF9AE}" pid="8" name="MSIP_Label_05d8ed60-cd71-485b-a85b-277aaf32f506_ContentBits">
    <vt:lpwstr>1</vt:lpwstr>
  </property>
  <property fmtid="{D5CDD505-2E9C-101B-9397-08002B2CF9AE}" pid="9" name="MSIP_Label_05d8ed60-cd71-485b-a85b-277aaf32f506_Tag">
    <vt:lpwstr>10, 3, 0, 1</vt:lpwstr>
  </property>
  <property fmtid="{D5CDD505-2E9C-101B-9397-08002B2CF9AE}" pid="10" name="ContentTypeId">
    <vt:lpwstr>0x0101008ACBC8B830E08E41B92C38BF44845962</vt:lpwstr>
  </property>
  <property fmtid="{D5CDD505-2E9C-101B-9397-08002B2CF9AE}" pid="11" name="MediaServiceImageTags">
    <vt:lpwstr/>
  </property>
</Properties>
</file>